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標準"/>
        <w:jc w:val="center"/>
        <w:rPr>
          <w:rFonts w:ascii="HGSoeiKakugothicUB" w:cs="HGSoeiKakugothicUB" w:hAnsi="HGSoeiKakugothicUB" w:eastAsia="HGSoeiKakugothicUB"/>
          <w:sz w:val="32"/>
          <w:szCs w:val="32"/>
        </w:rPr>
      </w:pPr>
      <w:r>
        <w:rPr>
          <w:rFonts w:ascii="HGSoeiKakugothicUB" w:hAnsi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hAnsi="HGSoeiKakugothicUB"/>
          <w:sz w:val="36"/>
          <w:szCs w:val="36"/>
          <w:lang w:val="en-US"/>
        </w:rPr>
        <w:instrText xml:space="preserve"> EQ \* jc2 \* "Font:HGSoeiKakugothicUB" \* hps18 \o\ad(\s\up18(ふうすいがい),風水害)</w:instrText>
      </w:r>
      <w:r>
        <w:rPr>
          <w:rFonts w:ascii="HGSoeiKakugothicUB" w:hAnsi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hAnsi="HGSoeiKakugothicUB"/>
          <w:sz w:val="36"/>
          <w:szCs w:val="36"/>
          <w:lang w:val="en-US"/>
        </w:rPr>
        <w:fldChar w:fldCharType="end" w:fldLock="0"/>
      </w:r>
      <w:r>
        <w:rPr>
          <w:rFonts w:eastAsia="HGSoeiKakugothicUB" w:hint="eastAsia"/>
          <w:sz w:val="36"/>
          <w:szCs w:val="36"/>
          <w:rtl w:val="0"/>
          <w:lang w:val="ja-JP" w:eastAsia="ja-JP"/>
        </w:rPr>
        <w:t>・</w: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\o\ad(\s\up18(じしん),地震)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\o\ad(\s\up18(とう),等)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eastAsia="HGSoeiKakugothicUB" w:hint="eastAsia"/>
          <w:sz w:val="36"/>
          <w:szCs w:val="36"/>
          <w:rtl w:val="0"/>
          <w:lang w:val="ja-JP" w:eastAsia="ja-JP"/>
        </w:rPr>
        <w:t>に</w: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\o\ad(\s\up18(たい),対)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eastAsia="HGSoeiKakugothicUB" w:hint="eastAsia"/>
          <w:sz w:val="36"/>
          <w:szCs w:val="36"/>
          <w:rtl w:val="0"/>
          <w:lang w:val="ja-JP" w:eastAsia="ja-JP"/>
        </w:rPr>
        <w:t>する</w: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\o\ad(\s\up18(とう),登)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\o\ad(\s\up18(げこう),下校)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begin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instrText xml:space="preserve"> EQ \* jc2 \* "Font:HGSoeiKakugothicUB" \* hps18 \o\ad(\s\up18(たいおう),対応)</w:instrText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separate" w:fldLock="0"/>
      </w:r>
      <w:r>
        <w:rPr>
          <w:rFonts w:ascii="HGSoeiKakugothicUB" w:cs="HGSoeiKakugothicUB" w:hAnsi="HGSoeiKakugothicUB" w:eastAsia="HGSoeiKakugothicUB"/>
          <w:sz w:val="36"/>
          <w:szCs w:val="36"/>
          <w:lang w:val="en-US"/>
        </w:rPr>
        <w:fldChar w:fldCharType="end" w:fldLock="0"/>
      </w:r>
      <w:r>
        <w:rPr>
          <w:rFonts w:eastAsia="HGSoeiKakugothicUB" w:hint="eastAsia"/>
          <w:sz w:val="36"/>
          <w:szCs w:val="36"/>
          <w:rtl w:val="0"/>
          <w:lang w:val="ja-JP" w:eastAsia="ja-JP"/>
        </w:rPr>
        <w:t>マニュアル</w:t>
      </w:r>
    </w:p>
    <w:p>
      <w:pPr>
        <w:pStyle w:val="標準"/>
        <w:jc w:val="right"/>
        <w:rPr>
          <w:sz w:val="20"/>
          <w:szCs w:val="20"/>
        </w:rPr>
      </w:pPr>
      <w:r>
        <w:rPr>
          <w:rFonts w:ascii="ＭＳ Ｐゴシック" w:hAnsi="ＭＳ Ｐゴシック" w:hint="default"/>
          <w:sz w:val="21"/>
          <w:szCs w:val="21"/>
          <w:rtl w:val="0"/>
          <w:lang w:val="en-US"/>
        </w:rPr>
        <w:t>○○</w:t>
      </w:r>
      <w:r>
        <w:rPr>
          <w:rFonts w:eastAsia="ＭＳ Ｐゴシック" w:hint="eastAsia"/>
          <w:sz w:val="21"/>
          <w:szCs w:val="21"/>
          <w:rtl w:val="0"/>
          <w:lang w:val="ja-JP" w:eastAsia="ja-JP"/>
        </w:rPr>
        <w:t>小学校</w:t>
      </w:r>
      <w:r>
        <w:rPr>
          <w:rFonts w:eastAsia="ＭＳ 明朝" w:hint="eastAsia"/>
          <w:sz w:val="20"/>
          <w:szCs w:val="20"/>
          <w:rtl w:val="0"/>
          <w:lang w:val="ja-JP" w:eastAsia="ja-JP"/>
        </w:rPr>
        <w:t>　　</w:t>
      </w:r>
      <w:r>
        <w:rPr>
          <w:rFonts w:eastAsia="ＭＳ 明朝" w:hint="eastAsia"/>
          <w:sz w:val="21"/>
          <w:szCs w:val="21"/>
          <w:rtl w:val="0"/>
          <w:lang w:val="ja-JP" w:eastAsia="ja-JP"/>
        </w:rPr>
        <w:t>平成　　年４月版　</w:t>
      </w:r>
    </w:p>
    <w:tbl>
      <w:tblPr>
        <w:tblW w:w="12166" w:type="dxa"/>
        <w:jc w:val="righ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9"/>
        <w:gridCol w:w="4139"/>
        <w:gridCol w:w="4111"/>
        <w:gridCol w:w="3357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状　況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学校・家庭の対応</w:t>
            </w:r>
          </w:p>
        </w:tc>
        <w:tc>
          <w:tcPr>
            <w:tcW w:type="dxa" w:w="3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メール配信等</w:t>
            </w:r>
          </w:p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標準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標準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標準"/>
              <w:jc w:val="center"/>
              <w:rPr>
                <w:sz w:val="28"/>
                <w:szCs w:val="28"/>
                <w:lang w:val="en-US"/>
              </w:rPr>
            </w:pPr>
          </w:p>
          <w:p>
            <w:pPr>
              <w:pStyle w:val="標準"/>
              <w:jc w:val="center"/>
              <w:rPr>
                <w:sz w:val="28"/>
                <w:szCs w:val="28"/>
                <w:lang w:val="en-US"/>
              </w:rPr>
            </w:pPr>
          </w:p>
          <w:p>
            <w:pPr>
              <w:pStyle w:val="標準"/>
              <w:jc w:val="center"/>
              <w:rPr>
                <w:sz w:val="28"/>
                <w:szCs w:val="28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40"/>
                <w:szCs w:val="40"/>
                <w:vertAlign w:val="subscript"/>
                <w:rtl w:val="0"/>
              </w:rPr>
            </w:pPr>
            <w:r>
              <w:rPr>
                <w:rFonts w:eastAsia="ＭＳ ゴシック" w:hint="eastAsia"/>
                <w:sz w:val="40"/>
                <w:szCs w:val="40"/>
                <w:vertAlign w:val="subscript"/>
                <w:rtl w:val="0"/>
                <w:lang w:val="ja-JP" w:eastAsia="ja-JP"/>
              </w:rPr>
              <w:t>登</w:t>
            </w:r>
          </w:p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40"/>
                <w:szCs w:val="40"/>
                <w:vertAlign w:val="subscript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40"/>
                <w:szCs w:val="40"/>
                <w:vertAlign w:val="subscript"/>
                <w:rtl w:val="0"/>
              </w:rPr>
            </w:pPr>
            <w:r>
              <w:rPr>
                <w:rFonts w:eastAsia="ＭＳ ゴシック" w:hint="eastAsia"/>
                <w:sz w:val="40"/>
                <w:szCs w:val="40"/>
                <w:vertAlign w:val="subscript"/>
                <w:rtl w:val="0"/>
                <w:lang w:val="ja-JP" w:eastAsia="ja-JP"/>
              </w:rPr>
              <w:t>校</w:t>
            </w:r>
          </w:p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40"/>
                <w:szCs w:val="40"/>
                <w:vertAlign w:val="subscript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z w:val="40"/>
                <w:szCs w:val="40"/>
                <w:vertAlign w:val="subscript"/>
                <w:rtl w:val="0"/>
                <w:lang w:val="ja-JP" w:eastAsia="ja-JP"/>
              </w:rPr>
              <w:t>前</w:t>
            </w:r>
            <w:r>
              <w:rPr>
                <w:rFonts w:ascii="ＭＳ ゴシック" w:cs="ＭＳ ゴシック" w:hAnsi="ＭＳ ゴシック" w:eastAsia="ＭＳ ゴシック"/>
                <w:sz w:val="40"/>
                <w:szCs w:val="40"/>
                <w:vertAlign w:val="subscript"/>
              </w:rPr>
            </w:r>
          </w:p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ア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　朝７時の段階で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8"/>
                <w:szCs w:val="28"/>
                <w:rtl w:val="0"/>
              </w:rPr>
            </w:pPr>
            <w:r>
              <w:rPr>
                <w:rFonts w:eastAsia="ＭＳ 明朝" w:hint="eastAsia"/>
                <w:sz w:val="28"/>
                <w:szCs w:val="28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\o\ad(\s\up14(ぼうふう),暴風)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\o\ad(\s\up14(けいほう),警報)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」「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\o\ad(\s\up14(おおゆき),大雪)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\o\ad(\s\up14(けいほう),警報)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」</w:t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\o\ad(\s\up14(ぼうふう),暴風)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\o\ad(\s\up14(せつ),雪)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\o\ad(\s\up14(けいほう),警報)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」「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\o\ad(\s\up14(とくべつ),特別)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\o\ad(\s\up14(けいほう),警報)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」</w:t>
            </w:r>
          </w:p>
          <w:p>
            <w:pPr>
              <w:pStyle w:val="標準"/>
              <w:bidi w:val="0"/>
              <w:ind w:left="174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\o\ad(\s\up14(かざん),火山)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\o\ad(\s\up14(ふんか),噴火)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\o\ad(\s\up14(こうはい),降灰)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instrText xml:space="preserve"> EQ \* jc2 \* "Font:MS-Gothic" \* hps14 \o\ad(\s\up14(よほう),予報)</w:instrTex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」</w:t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が</w:t>
            </w:r>
            <w:r>
              <w:rPr>
                <w:rFonts w:ascii="Century" w:cs="Century" w:hAnsi="Century" w:eastAsia="Century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Century" w:cs="Century" w:hAnsi="Century" w:eastAsia="Century"/>
                <w:sz w:val="24"/>
                <w:szCs w:val="24"/>
                <w:lang w:val="en-US"/>
              </w:rPr>
              <w:instrText xml:space="preserve"> EQ \* jc2 \* "Font:Century" \* hps12 \o\ad(\s\up12(はっぴょう),発表)</w:instrText>
            </w:r>
            <w:r>
              <w:rPr>
                <w:rFonts w:ascii="Century" w:cs="Century" w:hAnsi="Century" w:eastAsia="Century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Century" w:cs="Century" w:hAnsi="Century" w:eastAsia="Century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されている。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解説２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（自動的に）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lang w:val="en-US"/>
              </w:rPr>
              <w:fldChar w:fldCharType="begin" w:fldLock="0"/>
            </w:r>
            <w:r>
              <w:rPr>
                <w:sz w:val="28"/>
                <w:szCs w:val="28"/>
                <w:lang w:val="en-US"/>
              </w:rPr>
              <w:instrText xml:space="preserve"> EQ \* jc2 \* "Font:Century" \* hps14 \o\ad(\s\up14(しりつ),市立)</w:instrText>
            </w:r>
            <w:r>
              <w:rPr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sz w:val="28"/>
                <w:szCs w:val="28"/>
                <w:lang w:val="en-US"/>
              </w:rPr>
              <w:fldChar w:fldCharType="end" w:fldLock="0"/>
            </w:r>
            <w:r>
              <w:rPr>
                <w:sz w:val="28"/>
                <w:szCs w:val="28"/>
                <w:lang w:val="en-US"/>
              </w:rPr>
              <w:fldChar w:fldCharType="begin" w:fldLock="0"/>
            </w:r>
            <w:r>
              <w:rPr>
                <w:sz w:val="28"/>
                <w:szCs w:val="28"/>
                <w:lang w:val="en-US"/>
              </w:rPr>
              <w:instrText xml:space="preserve"> EQ \* jc2 \* "Font:Century" \* hps14 \o\ad(\s\up14(がっこう),学校)</w:instrText>
            </w:r>
            <w:r>
              <w:rPr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sz w:val="28"/>
                <w:szCs w:val="28"/>
                <w:lang w:val="en-US"/>
              </w:rPr>
              <w:fldChar w:fldCharType="end" w:fldLock="0"/>
            </w:r>
            <w:r>
              <w:rPr>
                <w:sz w:val="28"/>
                <w:szCs w:val="28"/>
                <w:lang w:val="en-US"/>
              </w:rPr>
              <w:fldChar w:fldCharType="begin" w:fldLock="0"/>
            </w:r>
            <w:r>
              <w:rPr>
                <w:sz w:val="28"/>
                <w:szCs w:val="28"/>
                <w:lang w:val="en-US"/>
              </w:rPr>
              <w:instrText xml:space="preserve"> EQ \* jc2 \* "Font:Century" \* hps14 \o\ad(\s\up14(いっせい),一斉)</w:instrText>
            </w:r>
            <w:r>
              <w:rPr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sz w:val="28"/>
                <w:szCs w:val="28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\o\ad(\s\up11(りんじ),臨時)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\o\ad(\s\up11(きゅうこう),休校)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158" w:right="0" w:hanging="156"/>
              <w:jc w:val="left"/>
              <w:rPr>
                <w:rtl w:val="0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（放課後キッズクラブ　第一区分休業。第二区分は「特別警報」以外原則実施）</w:t>
            </w:r>
          </w:p>
        </w:tc>
        <w:tc>
          <w:tcPr>
            <w:tcW w:type="dxa" w:w="33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74" w:hanging="174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74" w:right="0" w:hanging="174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u w:val="single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u w:val="none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u w:val="single"/>
                <w:rtl w:val="0"/>
                <w:lang w:val="ja-JP" w:eastAsia="ja-JP"/>
              </w:rPr>
              <w:t>メール等を待たず、まずは、警報にてご判断ください。</w:t>
            </w:r>
          </w:p>
          <w:p>
            <w:pPr>
              <w:pStyle w:val="標準"/>
              <w:bidi w:val="0"/>
              <w:ind w:left="174" w:right="0" w:firstLine="176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解説２</w:t>
            </w:r>
          </w:p>
          <w:p>
            <w:pPr>
              <w:pStyle w:val="標準"/>
              <w:ind w:left="174" w:hanging="174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74" w:right="0" w:hanging="174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補足的に、メールを配信する場合があります。（基本的にはないものとお考えください。）</w:t>
            </w:r>
          </w:p>
          <w:p>
            <w:pPr>
              <w:pStyle w:val="標準"/>
              <w:ind w:left="174" w:hanging="174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74" w:right="0" w:hanging="174"/>
              <w:jc w:val="both"/>
              <w:rPr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補足的に、学校ホームページに掲示する場合があります。</w:t>
            </w:r>
          </w:p>
        </w:tc>
      </w:tr>
      <w:tr>
        <w:tblPrEx>
          <w:shd w:val="clear" w:color="auto" w:fill="ced7e7"/>
        </w:tblPrEx>
        <w:trPr>
          <w:trHeight w:val="1559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74" w:hanging="174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イ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　</w:t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「</w:t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\o\ad(\s\up12(ぼうふう),暴風)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\o\ad(\s\up12(おおゆき),大雪)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\o\ad(\s\up12(ぼうふう),暴風)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\o\ad(\s\up12(せつ),雪)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\o\ad(\s\up12(とくべつ),特別)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sz w:val="24"/>
                <w:szCs w:val="24"/>
                <w:lang w:val="en-US"/>
              </w:rPr>
              <w:fldChar w:fldCharType="begin" w:fldLock="0"/>
            </w:r>
            <w:r>
              <w:rPr>
                <w:sz w:val="24"/>
                <w:szCs w:val="24"/>
                <w:lang w:val="en-US"/>
              </w:rPr>
              <w:instrText xml:space="preserve"> EQ \* jc2 \* "Font:Century" \* hps12 \o\ad(\s\up12(けいほう),警報)</w:instrText>
            </w:r>
            <w:r>
              <w:rPr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4"/>
                <w:szCs w:val="24"/>
                <w:rtl w:val="0"/>
                <w:lang w:val="ja-JP" w:eastAsia="ja-JP"/>
              </w:rPr>
              <w:t>」はないが、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\o\ad(\s\up12(きょうふう),強風)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、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\o\ad(\s\up12(おおあめ),大雨)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、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\o\ad(\s\up12(おおゆき),大雪)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\o\ad(\s\up12(など),等)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で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\o\ad(\s\up12(とうこう),登校)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が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\o\ad(\s\up12(きけん),危険)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とご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\o\ad(\s\up12(かてい),家庭)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で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\o\ad(\s\up12(はんだん),判断)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。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2" w:hanging="2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\o\ad(\s\up11(げんそく),原則)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として）</w:t>
            </w:r>
          </w:p>
          <w:p>
            <w:pPr>
              <w:pStyle w:val="標準"/>
              <w:bidi w:val="0"/>
              <w:ind w:left="143" w:right="0" w:hanging="143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\o\ad(\s\up11(つうじょう),通常)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\o\ad(\s\up11(じゅぎょう),授業)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ind w:left="318" w:hanging="284"/>
              <w:rPr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318" w:right="0" w:hanging="284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「危険」と判断した場合は、登校を見合わせてください。　　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解説１</w:t>
            </w:r>
          </w:p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14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left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ウ　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\o\ad(\s\up11(おおじしん),大地震)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\o\ad(\s\up11(はっせい),発生)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\o\ad(\s\up11(よこはま),横浜)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\o\ad(\s\up11(しいき),市域)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の一箇所でも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\o\ad(\s\up11(しんど),震度)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\o\ad(\s\up11(ご),５)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\o\ad(\s\up11(きょう),強)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\o\ad(\s\up11(いじょう),以上)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を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\o\ad(\s\up11(かんそく),観測)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173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\o\ad(\s\up11(きたくご),帰宅後)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、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\o\ad(\s\up11(とうこうまえ),登校前)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の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\o\ad(\s\up11(じかんたい),時間帯)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（放課後、休日、夜間等）に、震度５強以上の地震が発生した。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318" w:hanging="284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（原則として、自動的に）</w:t>
            </w:r>
          </w:p>
          <w:p>
            <w:pPr>
              <w:pStyle w:val="標準"/>
              <w:bidi w:val="0"/>
              <w:ind w:left="318" w:right="0" w:hanging="284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\o\ad(\s\up11(とうじつ),当日)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と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\o\ad(\s\up11(よくじつ),翌日)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は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\o\ad(\s\up11(ぜんし),全市)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\o\ad(\s\up11(いっせい),一斉)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\o\ad(\s\up11(りんじ),臨時)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\o\ad(\s\up11(きゅうこう),休校)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被害が少ないなど、学校が判断すれば、授業実施の場合あり。</w:t>
            </w:r>
          </w:p>
          <w:p>
            <w:pPr>
              <w:pStyle w:val="標準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ＭＳ 明朝" w:hint="eastAsia"/>
                <w:sz w:val="20"/>
                <w:szCs w:val="20"/>
                <w:rtl w:val="0"/>
                <w:lang w:val="ja-JP" w:eastAsia="ja-JP"/>
              </w:rPr>
              <w:t>（キッズ第一区分・第二区分臨時休業）</w:t>
            </w:r>
          </w:p>
        </w:tc>
        <w:tc>
          <w:tcPr>
            <w:tcW w:type="dxa" w:w="3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74" w:hanging="174"/>
              <w:jc w:val="left"/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default"/>
                <w:kern w:val="0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実施の場合、メール配信、校門掲示、ホームページ等発信に努めます。</w:t>
            </w:r>
          </w:p>
          <w:p>
            <w:pPr>
              <w:pStyle w:val="標準"/>
              <w:bidi w:val="0"/>
              <w:ind w:left="174" w:right="0" w:hanging="174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kern w:val="0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安否確認メールへの返信をお願いします。</w:t>
            </w:r>
          </w:p>
        </w:tc>
      </w:tr>
      <w:tr>
        <w:tblPrEx>
          <w:shd w:val="clear" w:color="auto" w:fill="ced7e7"/>
        </w:tblPrEx>
        <w:trPr>
          <w:trHeight w:val="1845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7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317" w:hanging="317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エ　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\o\ad(\s\up11(なんかい),南海)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トラフ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\o\ad(\s\up11(じしん),地震)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に関する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\o\ad(\s\up11(りんじ),臨時)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\o\ad(\s\up11(じょうほう),情報)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「平常時と比べて相対的に発生するリスクが高まった」等の情報が発表された。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（平成２９年１１月から、自動的に休校となる「警戒宣言」は出ないことになりました。）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74" w:hanging="174"/>
              <w:jc w:val="left"/>
              <w:rPr>
                <w:rFonts w:ascii="ＭＳ ゴシック" w:cs="ＭＳ ゴシック" w:hAnsi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hint="default"/>
                <w:sz w:val="21"/>
                <w:szCs w:val="21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1"/>
                <w:szCs w:val="21"/>
                <w:rtl w:val="0"/>
                <w:lang w:val="ja-JP" w:eastAsia="ja-JP"/>
              </w:rPr>
              <w:t>市教委から「全市臨時休校」の指示があれば休校。地域の災害危険性等から、中学校区で登校見合わせの判断をする場合もあります。</w:t>
            </w:r>
          </w:p>
          <w:p>
            <w:pPr>
              <w:pStyle w:val="標準"/>
              <w:bidi w:val="0"/>
              <w:ind w:left="174" w:right="0" w:hanging="174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sz w:val="21"/>
                <w:szCs w:val="21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1"/>
                <w:szCs w:val="21"/>
                <w:rtl w:val="0"/>
                <w:lang w:val="ja-JP" w:eastAsia="ja-JP"/>
              </w:rPr>
              <w:t>全市臨時休校にならない場合は、原則として集団登校とせず、</w:t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各ご家庭で登校の安全を判断及び確保し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、</w:t>
            </w:r>
            <w:r>
              <w:rPr>
                <w:rFonts w:eastAsia="ＭＳ ゴシック" w:hint="eastAsia"/>
                <w:sz w:val="21"/>
                <w:szCs w:val="21"/>
                <w:rtl w:val="0"/>
                <w:lang w:val="ja-JP" w:eastAsia="ja-JP"/>
              </w:rPr>
              <w:t>登校させてください。</w: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</w:rPr>
            </w:r>
          </w:p>
        </w:tc>
        <w:tc>
          <w:tcPr>
            <w:tcW w:type="dxa" w:w="3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left"/>
              <w:rPr>
                <w:rFonts w:ascii="ＭＳ ゴシック" w:cs="ＭＳ ゴシック" w:hAnsi="ＭＳ ゴシック" w:eastAsia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default"/>
                <w:kern w:val="0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0"/>
                <w:szCs w:val="20"/>
                <w:rtl w:val="0"/>
                <w:lang w:val="ja-JP" w:eastAsia="ja-JP"/>
              </w:rPr>
              <w:t>メール配信に努めますが、不可能の場合もあります。</w:t>
            </w:r>
          </w:p>
          <w:p>
            <w:pPr>
              <w:pStyle w:val="標準"/>
              <w:bidi w:val="0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kern w:val="0"/>
                <w:sz w:val="20"/>
                <w:szCs w:val="20"/>
                <w:rtl w:val="0"/>
                <w:lang w:val="ja-JP" w:eastAsia="ja-JP"/>
              </w:rPr>
            </w:pPr>
            <w:r>
              <w:rPr>
                <w:rFonts w:ascii="ＭＳ ゴシック" w:hAnsi="ＭＳ ゴシック" w:hint="default"/>
                <w:kern w:val="0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0"/>
                <w:szCs w:val="20"/>
                <w:rtl w:val="0"/>
                <w:lang w:val="ja-JP" w:eastAsia="ja-JP"/>
              </w:rPr>
              <w:t>横浜市、学校の対応についてメール配信、ホームページ等で確認するとともにご家庭で安全確保を図ってください。</w:t>
            </w:r>
          </w:p>
          <w:p>
            <w:pPr>
              <w:pStyle w:val="標準"/>
              <w:bidi w:val="0"/>
              <w:ind w:left="166" w:right="0" w:hanging="166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ja-JP" w:eastAsia="ja-JP"/>
              </w:rPr>
              <w:t>※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可能な保護者の皆様は、付き添いや要所に立つなど、登校の安全確保にご協力ください。</w:t>
            </w:r>
          </w:p>
        </w:tc>
      </w:tr>
      <w:tr>
        <w:tblPrEx>
          <w:shd w:val="clear" w:color="auto" w:fill="ced7e7"/>
        </w:tblPrEx>
        <w:trPr>
          <w:trHeight w:val="2355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オ　</w:t>
            </w:r>
            <w:r>
              <w:rPr>
                <w:rFonts w:ascii="ＭＳ ゴシック" w:hAnsi="ＭＳ ゴシック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アラート（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\o\ad(\s\up11(ぜんこく),全国)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\o\ad(\s\up11(しゅんじ),瞬時)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システム）で、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\o\ad(\s\up11(しぜん),自然)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\o\ad(\s\up11(さいがい),災害)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\o\ad(\s\up11(いがい),以外)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の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（テロなど）が</w:t>
            </w:r>
            <w:r>
              <w:rPr>
                <w:rFonts w:eastAsia="ＭＳ ゴシック" w:hint="eastAsia"/>
                <w:sz w:val="22"/>
                <w:szCs w:val="22"/>
                <w:u w:val="single"/>
                <w:rtl w:val="0"/>
                <w:lang w:val="ja-JP" w:eastAsia="ja-JP"/>
              </w:rPr>
              <w:t>神奈川県を含んで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発せられている。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74" w:hanging="174"/>
              <w:jc w:val="left"/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</w:rPr>
            </w:pPr>
            <w:r>
              <w:rPr>
                <w:rFonts w:ascii="ＭＳ ゴシック" w:hAnsi="ＭＳ ゴシック" w:hint="default"/>
                <w:sz w:val="21"/>
                <w:szCs w:val="21"/>
                <w:u w:val="single"/>
                <w:rtl w:val="0"/>
                <w:lang w:val="en-US"/>
              </w:rPr>
              <w:t>○</w: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1"/>
                <w:szCs w:val="21"/>
                <w:u w:val="single"/>
                <w:rtl w:val="0"/>
                <w:lang w:val="ja-JP" w:eastAsia="ja-JP"/>
              </w:rPr>
              <w:t>が出ている</w: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instrText xml:space="preserve"> EQ \* jc2 \* "Font:MS-Gothic" \* hps11 \o\ad(\s\up11(あいだ),間)</w:instrTex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1"/>
                <w:szCs w:val="21"/>
                <w:u w:val="single"/>
                <w:rtl w:val="0"/>
                <w:lang w:val="ja-JP" w:eastAsia="ja-JP"/>
              </w:rPr>
              <w:t>、</w: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instrText xml:space="preserve"> EQ \* jc2 \* "Font:MS-Gothic" \* hps11 \o\ad(\s\up11(とうこう),登校)</w:instrText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1"/>
                <w:szCs w:val="21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を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instrText xml:space="preserve"> EQ \* jc2 \* "Font:MS-Gothic" \* hps10 \o\ad(\s\up10(みあ),見合)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わせ、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instrText xml:space="preserve"> EQ \* jc2 \* "Font:MS-Gothic" \* hps10 \o\ad(\s\up10(たてもの),建物)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内で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instrText xml:space="preserve"> EQ \* jc2 \* "Font:MS-Gothic" \* hps10 \o\ad(\s\up10(あんぜん),安全)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を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instrText xml:space="preserve"> EQ \* jc2 \* "Font:MS-Gothic" \* hps10 \o\ad(\s\up10(かくほ),確保)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u w:val="single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してください</w:t>
            </w:r>
            <w:r>
              <w:rPr>
                <w:rFonts w:eastAsia="ＭＳ ゴシック" w:hint="eastAsia"/>
                <w:sz w:val="20"/>
                <w:szCs w:val="20"/>
                <w:u w:val="none"/>
                <w:rtl w:val="0"/>
                <w:lang w:val="ja-JP" w:eastAsia="ja-JP"/>
              </w:rPr>
              <w:t>。</w:t>
            </w:r>
          </w:p>
          <w:p>
            <w:pPr>
              <w:pStyle w:val="標準"/>
              <w:bidi w:val="0"/>
              <w:ind w:left="166" w:right="0" w:hanging="166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instrText xml:space="preserve"> EQ \* jc2 \* "Font:MS-Gothic" \* hps10 \o\ad(\s\up10(けいほう),警報)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instrText xml:space="preserve"> EQ \* jc2 \* "Font:MS-Gothic" \* hps10 \o\ad(\s\up10(かいじょ),解除)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と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instrText xml:space="preserve"> EQ \* jc2 \* "Font:MS-Gothic" \* hps10 \o\ad(\s\up10(はんだん),判断)</w:instrTex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したら、メール配信を行います。</w:t>
            </w:r>
          </w:p>
          <w:p>
            <w:pPr>
              <w:pStyle w:val="標準"/>
              <w:bidi w:val="0"/>
              <w:ind w:left="166" w:right="0" w:hanging="166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各ご家庭で登校の安全を判断及び確保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し、</w:t>
            </w:r>
            <w:r>
              <w:rPr>
                <w:rFonts w:eastAsia="ＭＳ ゴシック" w:hint="eastAsia"/>
                <w:sz w:val="20"/>
                <w:szCs w:val="20"/>
                <w:u w:val="single"/>
                <w:rtl w:val="0"/>
                <w:lang w:val="ja-JP" w:eastAsia="ja-JP"/>
              </w:rPr>
              <w:t>メール配信後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に、登校を開始してください。</w:t>
            </w:r>
          </w:p>
          <w:p>
            <w:pPr>
              <w:pStyle w:val="標準"/>
              <w:bidi w:val="0"/>
              <w:ind w:left="166" w:right="0" w:hanging="166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可能な保護者の皆様は、付き添いや要所に立つなど、登校の安全確保にご協力ください。</w:t>
            </w:r>
          </w:p>
        </w:tc>
        <w:tc>
          <w:tcPr>
            <w:tcW w:type="dxa" w:w="3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32" w:hanging="132"/>
              <w:jc w:val="left"/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default"/>
                <w:kern w:val="0"/>
                <w:sz w:val="21"/>
                <w:szCs w:val="21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学校は、</w: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instrText xml:space="preserve"> EQ \* jc2 \* "Font:MS-Gothic" \* hps11 \o\ad(\s\up11(げんそく),原則)</w:instrTex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instrText xml:space="preserve"> EQ \* jc2 \* "Font:MS-Gothic" \* hps11 \o\ad(\s\up11(きゅうこう),休校)</w:instrText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にはしません。</w:t>
            </w:r>
          </w:p>
          <w:p>
            <w:pPr>
              <w:pStyle w:val="標準"/>
              <w:bidi w:val="0"/>
              <w:ind w:left="138" w:right="0" w:hanging="138"/>
              <w:jc w:val="left"/>
              <w:rPr>
                <w:rFonts w:ascii="ＭＳ ゴシック" w:cs="ＭＳ ゴシック" w:hAnsi="ＭＳ ゴシック" w:eastAsia="ＭＳ ゴシック"/>
                <w:kern w:val="0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kern w:val="0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メール配信等に努めますが、即時配信は困難です。</w:t>
            </w:r>
          </w:p>
          <w:p>
            <w:pPr>
              <w:pStyle w:val="標準"/>
              <w:bidi w:val="0"/>
              <w:ind w:left="138" w:right="0" w:hanging="138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kern w:val="0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kern w:val="0"/>
                <w:sz w:val="22"/>
                <w:szCs w:val="22"/>
                <w:rtl w:val="0"/>
                <w:lang w:val="ja-JP" w:eastAsia="ja-JP"/>
              </w:rPr>
              <w:t>登校時間等はメール配信にて連絡します。</w:t>
            </w:r>
          </w:p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lang w:val="en-US"/>
              </w:rPr>
            </w:pPr>
          </w:p>
          <w:p>
            <w:pPr>
              <w:pStyle w:val="標準"/>
              <w:rPr>
                <w:lang w:val="en-US"/>
              </w:rPr>
            </w:pPr>
          </w:p>
          <w:p>
            <w:pPr>
              <w:pStyle w:val="標準"/>
              <w:rPr>
                <w:lang w:val="en-US"/>
              </w:rPr>
            </w:pPr>
          </w:p>
          <w:p>
            <w:pPr>
              <w:pStyle w:val="標準"/>
              <w:rPr>
                <w:lang w:val="en-US"/>
              </w:rPr>
            </w:pP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8"/>
                <w:szCs w:val="28"/>
                <w:rtl w:val="0"/>
              </w:rPr>
            </w:pP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登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8"/>
                <w:szCs w:val="28"/>
                <w:rtl w:val="0"/>
              </w:rPr>
            </w:pP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校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8"/>
                <w:szCs w:val="28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8"/>
                <w:szCs w:val="28"/>
                <w:rtl w:val="0"/>
                <w:lang w:val="ja-JP" w:eastAsia="ja-JP"/>
              </w:rPr>
              <w:t>後</w:t>
            </w:r>
          </w:p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 xml:space="preserve">カ 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\o\ad(\s\up11(とうこうご),登校後)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\o\ad(\s\up11(てんこう),天候)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が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\o\ad(\s\up11(あっか),悪化)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\o\ad(\s\up11(ぼうふう),暴風)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」「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\o\ad(\s\up11(おおゆき),大雪)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\o\ad(\s\up11(ぼうふう),暴風)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\o\ad(\s\up11(せつ),雪)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」「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\o\ad(\s\up11(とくべつ),特別)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」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「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\o\ad(\s\up12(かざん),火山)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\o\ad(\s\up12(ふんか),噴火)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\o\ad(\s\up12(こうはい),降灰)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instrText xml:space="preserve"> EQ \* jc2 \* "Font:MS-Gothic" \* hps12 \o\ad(\s\up12(よほう),予報)</w:instrTex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4"/>
                <w:szCs w:val="24"/>
                <w:rtl w:val="0"/>
                <w:lang w:val="ja-JP" w:eastAsia="ja-JP"/>
              </w:rPr>
              <w:t>」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\o\ad(\s\up11(など),等)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\o\ad(\s\up11(はっぴょう),発表)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。</w:t>
            </w:r>
          </w:p>
        </w:tc>
        <w:tc>
          <w:tcPr>
            <w:tcW w:type="dxa" w:w="41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  <w:rtl w:val="0"/>
                <w:lang w:val="ja-JP" w:eastAsia="ja-JP"/>
              </w:rPr>
              <w:t>（状況を総合的に判断し、メール配信等により）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\o\ad(\s\up11(あず),預)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かり・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\o\ad(\s\up11(ひ),引)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き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\o\ad(\s\up11(わた),渡)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し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状況によっては、定刻、または、下校時刻を前後に変更して、</w:t>
            </w:r>
          </w:p>
          <w:p>
            <w:pPr>
              <w:pStyle w:val="標準"/>
              <w:bidi w:val="0"/>
              <w:ind w:left="176" w:right="0" w:hanging="176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\o\ad(\s\up11(しゅうだん),集団)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\o\ad(\s\up11(げこう),下校)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、または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\o\ad(\s\up11(しょくいん),職員)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\o\ad(\s\up11(みまも),見守)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り体制での下校。</w:t>
            </w:r>
          </w:p>
          <w:p>
            <w:pPr>
              <w:pStyle w:val="標準"/>
              <w:bidi w:val="0"/>
              <w:ind w:left="140" w:right="0" w:hanging="14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下校後、放課後キッズクラブに参加している児童は、キッズにて学校と連携して留め置き引き取り。</w:t>
            </w:r>
          </w:p>
          <w:p>
            <w:pPr>
              <w:pStyle w:val="標準"/>
              <w:bidi w:val="0"/>
              <w:ind w:left="140" w:right="0" w:hanging="14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集団下校の場合、対応した保護者体制をお願いします。</w:t>
            </w:r>
          </w:p>
          <w:p>
            <w:pPr>
              <w:pStyle w:val="標準"/>
              <w:bidi w:val="0"/>
              <w:ind w:left="140" w:right="0" w:hanging="14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※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職員見守り体制では、可能な保護者の皆様は、要所に立つ、出迎えるなどの支援をお願いいたします。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76" w:right="0" w:hanging="176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通常の下校時間帯に天候等が回復すれば、通常下校とする場合があります。</w:t>
            </w:r>
          </w:p>
          <w:p>
            <w:pPr>
              <w:pStyle w:val="標準"/>
              <w:bidi w:val="0"/>
              <w:ind w:left="176" w:right="0" w:hanging="176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家に帰っても停電、交通網の不通で保護者が帰れない等と判断された場合は、預かり、引き取りにする場合があります。</w:t>
            </w:r>
          </w:p>
          <w:p>
            <w:pPr>
              <w:pStyle w:val="標準"/>
              <w:bidi w:val="0"/>
              <w:ind w:left="176" w:right="0" w:hanging="176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　このような場合、学校メール配信やホームページをご確認ください。</w:t>
            </w:r>
          </w:p>
        </w:tc>
        <w:tc>
          <w:tcPr>
            <w:tcW w:type="dxa" w:w="33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7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67" w:hanging="136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67" w:right="0" w:hanging="136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状況を総合的に判断し、メール配信、学校ホームページにて、対応を伝達するよう努めます。</w:t>
            </w:r>
          </w:p>
          <w:p>
            <w:pPr>
              <w:pStyle w:val="標準"/>
              <w:bidi w:val="0"/>
              <w:ind w:left="167" w:right="0" w:hanging="136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対応の変更も遂次、伝達するように努めます。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174" w:right="0" w:hanging="174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u w:val="single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u w:val="single"/>
                <w:rtl w:val="0"/>
                <w:lang w:val="en-US"/>
              </w:rPr>
              <w:t>◎</w:t>
            </w:r>
            <w:r>
              <w:rPr>
                <w:rFonts w:eastAsia="ＭＳ ゴシック" w:hint="eastAsia"/>
                <w:sz w:val="22"/>
                <w:szCs w:val="22"/>
                <w:u w:val="single"/>
                <w:rtl w:val="0"/>
                <w:lang w:val="ja-JP" w:eastAsia="ja-JP"/>
              </w:rPr>
              <w:t>メール配信に未登録のご家庭には、「状況カ～シ」の場合のみ、原則として一度まで、電話連絡を試みます。</w:t>
            </w:r>
          </w:p>
          <w:p>
            <w:pPr>
              <w:pStyle w:val="標準"/>
              <w:bidi w:val="0"/>
              <w:ind w:left="174" w:right="0" w:firstLine="0"/>
              <w:jc w:val="both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留守番電話モード等でご確認ください。</w:t>
            </w:r>
          </w:p>
          <w:p>
            <w:pPr>
              <w:pStyle w:val="標準"/>
              <w:bidi w:val="0"/>
              <w:ind w:left="174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その他の災害等の状況において、メール配信と同内容の電話連絡は不可能ですので、予めご了承下さい。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キ　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\o\ad(\s\up11(じしん),地震)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\o\ad(\s\up11(はっせい),発生)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（震度５弱以下）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ＭＳ ゴシック" w:hint="eastAsia"/>
                <w:sz w:val="16"/>
                <w:szCs w:val="16"/>
                <w:rtl w:val="0"/>
                <w:lang w:val="ja-JP" w:eastAsia="ja-JP"/>
              </w:rPr>
              <w:t>震度５強に達していないが、交通網の混乱、停電、火災発生などで児童を帰宅させることが危険と判断。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ク　南海トラフ地震に関する「臨時情報」が発表された。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ケ　下校時間に地域の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\o\ad(\s\up11(ていでん),停電)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コ　田園都市線・横浜線などの運転再開の見通しが立たない。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サ　</w:t>
            </w:r>
            <w:r>
              <w:rPr>
                <w:rFonts w:ascii="ＭＳ ゴシック" w:hAnsi="ＭＳ ゴシック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アラート（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\o\ad(\s\up11(ぜんこく),全国)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\o\ad(\s\up11(しゅんじ),瞬時)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\o\ad(\s\up11(けいほう),警報)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システム）で神奈川県にも、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\o\ad(\s\up11(しぜん),自然)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\o\ad(\s\up11(さいがい),災害)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\o\ad(\s\up11(いがい),以外)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（テロなど）の警報が続く。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シ　その他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\o\ad(\s\up11(じけん),事件)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・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\o\ad(\s\up11(じこ),事故)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等。</w:t>
            </w:r>
          </w:p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419" w:hRule="atLeast"/>
        </w:trPr>
        <w:tc>
          <w:tcPr>
            <w:tcW w:type="dxa" w:w="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ス</w:t>
            </w:r>
            <w:r>
              <w:rPr>
                <w:rFonts w:ascii="ＭＳ ゴシック" w:hAnsi="ＭＳ ゴシック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\o\ad(\s\up11(おおじしん),大地震)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\o\ad(\s\up11(はっせい),発生)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\o\ad(\s\up11(よこはま),横浜)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\o\ad(\s\up11(しいき),市域)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の一箇所でも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\o\ad(\s\up11(しんど),震度)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\o\ad(\s\up11(ご),５)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\o\ad(\s\up11(きょう),強)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\o\ad(\s\up11(いじょう),以上)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の</w:t>
            </w: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\o\ad(\s\up11(じしん),地震)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を</w:t>
            </w:r>
            <w:r>
              <w:rPr>
                <w:sz w:val="22"/>
                <w:szCs w:val="22"/>
                <w:lang w:val="en-US"/>
              </w:rPr>
              <w:fldChar w:fldCharType="begin" w:fldLock="0"/>
            </w:r>
            <w:r>
              <w:rPr>
                <w:sz w:val="22"/>
                <w:szCs w:val="22"/>
                <w:lang w:val="en-US"/>
              </w:rPr>
              <w:instrText xml:space="preserve"> EQ \* jc2 \* "Font:Century" \* hps11 \o\ad(\s\up11(かんそく),観測)</w:instrText>
            </w:r>
            <w:r>
              <w:rPr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明朝" w:hint="eastAsia"/>
                <w:sz w:val="22"/>
                <w:szCs w:val="22"/>
                <w:rtl w:val="0"/>
                <w:lang w:val="ja-JP" w:eastAsia="ja-JP"/>
              </w:rPr>
              <w:t>した。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（自動的に）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2"/>
                <w:szCs w:val="22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\o\ad(\s\up11(あず),預)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かり・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\o\ad(\s\up11(ひ),引)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き</w: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instrText xml:space="preserve"> EQ \* jc2 \* "Font:MS-Gothic" \* hps11 \o\ad(\s\up11(わた),渡)</w:instrText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Fonts w:ascii="ＭＳ ゴシック" w:cs="ＭＳ ゴシック" w:hAnsi="ＭＳ ゴシック" w:eastAsia="ＭＳ ゴシック"/>
                <w:sz w:val="22"/>
                <w:szCs w:val="22"/>
                <w:lang w:val="en-US"/>
              </w:rPr>
              <w:fldChar w:fldCharType="end" w:fldLock="0"/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し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rFonts w:ascii="ＭＳ ゴシック" w:hAnsi="ＭＳ ゴシック" w:hint="default"/>
                <w:sz w:val="22"/>
                <w:szCs w:val="22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2"/>
                <w:szCs w:val="22"/>
                <w:rtl w:val="0"/>
                <w:lang w:val="ja-JP" w:eastAsia="ja-JP"/>
              </w:rPr>
              <w:t>迎えのない場合、宿泊体制。</w:t>
            </w:r>
          </w:p>
          <w:p>
            <w:pPr>
              <w:pStyle w:val="標準"/>
              <w:bidi w:val="0"/>
              <w:ind w:left="144" w:right="0" w:hanging="144"/>
              <w:jc w:val="both"/>
              <w:rPr>
                <w:rtl w:val="0"/>
              </w:rPr>
            </w:pPr>
            <w:r>
              <w:rPr>
                <w:rFonts w:eastAsia="ＭＳ 明朝" w:hint="eastAsia"/>
                <w:sz w:val="18"/>
                <w:szCs w:val="18"/>
                <w:rtl w:val="0"/>
                <w:lang w:val="ja-JP" w:eastAsia="ja-JP"/>
              </w:rPr>
              <w:t>（下校後、キッズクラブに参加している児童は、キッズにて、学校と連携して留め置き・引き取り。）</w:t>
            </w:r>
          </w:p>
        </w:tc>
        <w:tc>
          <w:tcPr>
            <w:tcW w:type="dxa" w:w="3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標準"/>
              <w:ind w:left="164" w:hanging="128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20"/>
                <w:szCs w:val="20"/>
                <w:rtl w:val="0"/>
                <w:lang w:val="ja-JP" w:eastAsia="ja-JP"/>
              </w:rPr>
              <w:t>メール配信、ホームページなどで情報発信に努めます。</w:t>
            </w:r>
          </w:p>
          <w:p>
            <w:pPr>
              <w:pStyle w:val="標準"/>
              <w:bidi w:val="0"/>
              <w:ind w:left="176" w:right="0" w:hanging="176"/>
              <w:jc w:val="both"/>
              <w:rPr>
                <w:rtl w:val="0"/>
              </w:rPr>
            </w:pPr>
            <w:r>
              <w:rPr>
                <w:rFonts w:ascii="ＭＳ ゴシック" w:hAnsi="ＭＳ ゴシック" w:hint="default"/>
                <w:sz w:val="20"/>
                <w:szCs w:val="20"/>
                <w:rtl w:val="0"/>
                <w:lang w:val="en-US"/>
              </w:rPr>
              <w:t>○</w:t>
            </w:r>
            <w:r>
              <w:rPr>
                <w:rFonts w:eastAsia="ＭＳ ゴシック" w:hint="eastAsia"/>
                <w:sz w:val="18"/>
                <w:szCs w:val="18"/>
                <w:rtl w:val="0"/>
                <w:lang w:val="ja-JP" w:eastAsia="ja-JP"/>
              </w:rPr>
              <w:t>遠方においでの保護者様は、児童は学校で安全に過ごしていると考え、まず、身の安全を図ってください。</w:t>
            </w:r>
          </w:p>
        </w:tc>
      </w:tr>
    </w:tbl>
    <w:p>
      <w:pPr>
        <w:pStyle w:val="標準"/>
        <w:ind w:left="250" w:hanging="250"/>
        <w:jc w:val="right"/>
        <w:rPr>
          <w:sz w:val="20"/>
          <w:szCs w:val="20"/>
        </w:rPr>
      </w:pPr>
    </w:p>
    <w:p>
      <w:pPr>
        <w:pStyle w:val="標準"/>
        <w:ind w:firstLine="600"/>
        <w:rPr>
          <w:rFonts w:ascii="ＭＳ 明朝" w:cs="ＭＳ 明朝" w:hAnsi="ＭＳ 明朝" w:eastAsia="ＭＳ 明朝"/>
          <w:sz w:val="20"/>
          <w:szCs w:val="20"/>
        </w:rPr>
      </w:pPr>
      <w:r>
        <w:rPr>
          <w:rFonts w:ascii="ＭＳ 明朝" w:hAnsi="ＭＳ 明朝" w:hint="default"/>
          <w:sz w:val="20"/>
          <w:szCs w:val="20"/>
          <w:rtl w:val="0"/>
          <w:lang w:val="en-US"/>
        </w:rPr>
        <w:t>※</w:t>
      </w:r>
      <w:r>
        <w:rPr>
          <w:rFonts w:eastAsia="ＭＳ 明朝" w:hint="eastAsia"/>
          <w:sz w:val="20"/>
          <w:szCs w:val="20"/>
          <w:rtl w:val="0"/>
          <w:lang w:val="ja-JP" w:eastAsia="ja-JP"/>
        </w:rPr>
        <w:t>解説１　悪天候で、ご家庭が判断して休む場合、非常変災による出席停止とします。欠席連絡してください。（電話可）</w:t>
      </w:r>
    </w:p>
    <w:p>
      <w:pPr>
        <w:pStyle w:val="標準"/>
        <w:ind w:firstLine="600"/>
      </w:pPr>
      <w:r>
        <w:rPr>
          <w:rFonts w:ascii="ＭＳ 明朝" w:hAnsi="ＭＳ 明朝" w:hint="default"/>
          <w:sz w:val="20"/>
          <w:szCs w:val="20"/>
          <w:rtl w:val="0"/>
          <w:lang w:val="en-US"/>
        </w:rPr>
        <w:t>※</w:t>
      </w:r>
      <w:r>
        <w:rPr>
          <w:rFonts w:eastAsia="ＭＳ 明朝" w:hint="eastAsia"/>
          <w:sz w:val="20"/>
          <w:szCs w:val="20"/>
          <w:rtl w:val="0"/>
          <w:lang w:val="ja-JP" w:eastAsia="ja-JP"/>
        </w:rPr>
        <w:t>解説２「警報」は、地上波デジタル放送の「データ連動画面」や「防災・気象サイト」から確認し、ご判断ください。</w:t>
      </w:r>
    </w:p>
    <w:sectPr>
      <w:headerReference w:type="default" r:id="rId4"/>
      <w:footerReference w:type="default" r:id="rId5"/>
      <w:pgSz w:w="14580" w:h="20640" w:orient="portrait"/>
      <w:pgMar w:top="527" w:right="1077" w:bottom="426" w:left="107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SoeiKakugothicUB">
    <w:charset w:val="00"/>
    <w:family w:val="roman"/>
    <w:pitch w:val="default"/>
  </w:font>
  <w:font w:name="ＭＳ Ｐ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Arial Unicode MS" w:hAnsi="Centur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